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93f1dc2" w14:textId="93f1dc2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983E00">
        <w:rPr>
          <w:rFonts w:ascii="Arial" w:hAnsi="Arial" w:cs="Arial"/>
          <w:sz w:val="24"/>
          <w:szCs w:val="24"/>
        </w:rPr>
        <w:t>372</w:t>
      </w:r>
      <w:r>
        <w:rPr>
          <w:rFonts w:ascii="Arial" w:hAnsi="Arial" w:cs="Arial"/>
          <w:sz w:val="24"/>
          <w:szCs w:val="24"/>
        </w:rPr>
        <w:t>/201</w:t>
      </w:r>
      <w:r w:rsidR="00983E00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-</w:t>
      </w:r>
      <w:r w:rsidR="004F2AD1">
        <w:rPr>
          <w:rFonts w:ascii="Arial" w:hAnsi="Arial" w:cs="Arial"/>
          <w:sz w:val="24"/>
          <w:szCs w:val="24"/>
        </w:rPr>
        <w:t>140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83E00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B5DFF" w:rsidR="00FE7AB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 w:rsidR="009E00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E00CE" w:rsidP="005F4D55" w:rsidRDefault="00983E0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83E00">
        <w:rPr>
          <w:rFonts w:ascii="Arial" w:hAnsi="Arial" w:eastAsia="Times New Roman" w:cs="Arial"/>
          <w:sz w:val="24"/>
          <w:szCs w:val="24"/>
          <w:lang w:eastAsia="hr-HR"/>
        </w:rPr>
        <w:t>AGRO-STOČARSTVO d.o.o. u stečaju, Sesvete Ludbreške, Vinogradska ulica 6, OIB:91202913660</w:t>
      </w:r>
    </w:p>
    <w:p w:rsidRPr="007B5DFF" w:rsidR="00983E00" w:rsidP="005F4D55" w:rsidRDefault="00983E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983E00">
        <w:rPr>
          <w:rFonts w:ascii="Arial" w:hAnsi="Arial" w:cs="Arial"/>
          <w:sz w:val="24"/>
          <w:szCs w:val="24"/>
        </w:rPr>
        <w:t>9</w:t>
      </w:r>
      <w:r w:rsidRPr="007B5DFF">
        <w:rPr>
          <w:rFonts w:ascii="Arial" w:hAnsi="Arial" w:cs="Arial"/>
          <w:sz w:val="24"/>
          <w:szCs w:val="24"/>
        </w:rPr>
        <w:t>:</w:t>
      </w:r>
      <w:r w:rsidR="00983E00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Pr="00983E00"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>za stečajnog dužnika:  stečajn</w:t>
      </w:r>
      <w:r w:rsidR="00983E00">
        <w:rPr>
          <w:rFonts w:ascii="Arial" w:hAnsi="Arial" w:eastAsia="Times New Roman" w:cs="Arial"/>
          <w:sz w:val="24"/>
          <w:szCs w:val="24"/>
        </w:rPr>
        <w:t>a</w:t>
      </w:r>
      <w:r w:rsidRPr="007B5DFF">
        <w:rPr>
          <w:rFonts w:ascii="Arial" w:hAnsi="Arial" w:eastAsia="Times New Roman" w:cs="Arial"/>
          <w:sz w:val="24"/>
          <w:szCs w:val="24"/>
        </w:rPr>
        <w:t xml:space="preserve"> </w:t>
      </w:r>
      <w:r w:rsidR="00983E00">
        <w:rPr>
          <w:rFonts w:ascii="Arial" w:hAnsi="Arial" w:eastAsia="Times New Roman" w:cs="Arial"/>
          <w:sz w:val="24"/>
          <w:szCs w:val="24"/>
        </w:rPr>
        <w:t>upraviteljica Martina Grgec</w:t>
      </w:r>
    </w:p>
    <w:p w:rsidRPr="00650A84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50A84">
        <w:rPr>
          <w:rFonts w:ascii="Arial" w:hAnsi="Arial" w:eastAsia="Times New Roman" w:cs="Arial"/>
          <w:sz w:val="24"/>
          <w:szCs w:val="24"/>
          <w:lang w:eastAsia="hr-HR"/>
        </w:rPr>
        <w:t>za RH: zastupni</w:t>
      </w:r>
      <w:r w:rsidRPr="00650A84" w:rsidR="009B5BA1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650A84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50A84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50A84" w:rsidR="00650A84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650A84" w:rsidR="009B5BA1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983E00">
        <w:rPr>
          <w:rFonts w:ascii="Arial" w:hAnsi="Arial" w:cs="Arial"/>
          <w:sz w:val="24"/>
          <w:szCs w:val="24"/>
        </w:rPr>
        <w:t>29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Pr="007B5DFF" w:rsidR="00FE7AB9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21.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650A84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50A84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650A84" w:rsidR="001929D6">
        <w:rPr>
          <w:rFonts w:ascii="Arial" w:hAnsi="Arial" w:eastAsia="Times New Roman" w:cs="Arial"/>
          <w:sz w:val="24"/>
          <w:szCs w:val="24"/>
          <w:lang w:eastAsia="hr-HR"/>
        </w:rPr>
        <w:t>4.727.108,56</w:t>
      </w:r>
      <w:r w:rsidRPr="00650A84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7B5DFF" w:rsidR="001929D6" w:rsidP="001929D6" w:rsidRDefault="001929D6">
      <w:pPr>
        <w:autoSpaceDN w:val="false"/>
        <w:spacing w:after="0" w:line="240" w:lineRule="auto"/>
        <w:contextualSpacing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929D6" w:rsidP="001929D6" w:rsidRDefault="00167B88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cs="Arial"/>
          <w:b/>
          <w:sz w:val="24"/>
          <w:szCs w:val="24"/>
        </w:rPr>
        <w:tab/>
      </w:r>
      <w:r w:rsidRPr="007B5DFF" w:rsidR="001929D6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="00983E00">
        <w:rPr>
          <w:rFonts w:ascii="Arial" w:hAnsi="Arial" w:cs="Arial"/>
          <w:sz w:val="24"/>
          <w:szCs w:val="24"/>
        </w:rPr>
        <w:t>29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983E00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202</w:t>
      </w:r>
      <w:r w:rsidR="00983E00">
        <w:rPr>
          <w:rFonts w:ascii="Arial" w:hAnsi="Arial" w:cs="Arial"/>
          <w:sz w:val="24"/>
          <w:szCs w:val="24"/>
        </w:rPr>
        <w:t>1</w:t>
      </w:r>
      <w:r w:rsidRPr="007B5DFF">
        <w:rPr>
          <w:rFonts w:ascii="Arial" w:hAnsi="Arial" w:cs="Arial"/>
          <w:sz w:val="24"/>
          <w:szCs w:val="24"/>
        </w:rPr>
        <w:t>. te da je</w:t>
      </w:r>
      <w:r w:rsidRPr="007B5DFF" w:rsidR="00FE7AB9">
        <w:rPr>
          <w:rFonts w:ascii="Arial" w:hAnsi="Arial" w:cs="Arial"/>
          <w:sz w:val="24"/>
          <w:szCs w:val="24"/>
        </w:rPr>
        <w:t xml:space="preserve"> isti objavljen na e-Oglasnoj ploči suda dana 2</w:t>
      </w:r>
      <w:r w:rsidR="00983E00">
        <w:rPr>
          <w:rFonts w:ascii="Arial" w:hAnsi="Arial" w:cs="Arial"/>
          <w:sz w:val="24"/>
          <w:szCs w:val="24"/>
        </w:rPr>
        <w:t>9</w:t>
      </w:r>
      <w:r w:rsidRPr="007B5DFF" w:rsidR="00FE7AB9">
        <w:rPr>
          <w:rFonts w:ascii="Arial" w:hAnsi="Arial" w:cs="Arial"/>
          <w:sz w:val="24"/>
          <w:szCs w:val="24"/>
        </w:rPr>
        <w:t>. ožujka 2021.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Stečajn</w:t>
      </w:r>
      <w:r w:rsidRPr="007B5DFF" w:rsidR="00404D41">
        <w:rPr>
          <w:rFonts w:ascii="Arial" w:hAnsi="Arial" w:cs="Arial"/>
          <w:sz w:val="24"/>
          <w:szCs w:val="24"/>
        </w:rPr>
        <w:t>i</w:t>
      </w:r>
      <w:r w:rsidRPr="007B5DFF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="00983E00">
        <w:rPr>
          <w:rFonts w:ascii="Arial" w:hAnsi="Arial" w:cs="Arial"/>
          <w:sz w:val="24"/>
          <w:szCs w:val="24"/>
        </w:rPr>
        <w:t>29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983E00">
        <w:rPr>
          <w:rFonts w:ascii="Arial" w:hAnsi="Arial" w:cs="Arial"/>
          <w:sz w:val="24"/>
          <w:szCs w:val="24"/>
        </w:rPr>
        <w:t>ožujka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="00983E00">
        <w:rPr>
          <w:rFonts w:ascii="Arial" w:hAnsi="Arial" w:cs="Arial"/>
          <w:sz w:val="24"/>
          <w:szCs w:val="24"/>
        </w:rPr>
        <w:t>21</w:t>
      </w:r>
      <w:r w:rsidRPr="007B5DFF">
        <w:rPr>
          <w:rFonts w:ascii="Arial" w:hAnsi="Arial" w:cs="Arial"/>
          <w:sz w:val="24"/>
          <w:szCs w:val="24"/>
        </w:rPr>
        <w:t>. te objavljen na e-</w:t>
      </w:r>
      <w:r w:rsidRPr="007B5DFF" w:rsidR="00DE68EA">
        <w:rPr>
          <w:rFonts w:ascii="Arial" w:hAnsi="Arial" w:cs="Arial"/>
          <w:sz w:val="24"/>
          <w:szCs w:val="24"/>
        </w:rPr>
        <w:t>O</w:t>
      </w:r>
      <w:r w:rsidRPr="007B5DFF">
        <w:rPr>
          <w:rFonts w:ascii="Arial" w:hAnsi="Arial" w:cs="Arial"/>
          <w:sz w:val="24"/>
          <w:szCs w:val="24"/>
        </w:rPr>
        <w:t xml:space="preserve">glasnoj ploči suda. </w:t>
      </w:r>
    </w:p>
    <w:p w:rsidRPr="007B5DFF" w:rsidR="006330C0" w:rsidP="004C59C5" w:rsidRDefault="006330C0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6330C0" w:rsidP="004C59C5" w:rsidRDefault="006330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="00650A84">
        <w:rPr>
          <w:rFonts w:ascii="Arial" w:hAnsi="Arial" w:cs="Arial"/>
          <w:sz w:val="24"/>
          <w:szCs w:val="24"/>
        </w:rPr>
        <w:t>Prisutni vjerovnik izjavljuje da nema prigovora na završni račun stečajnog upravitelja.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929D6" w:rsidP="001929D6" w:rsidRDefault="001929D6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1929D6" w:rsidP="001929D6" w:rsidRDefault="001929D6">
      <w:pPr>
        <w:tabs>
          <w:tab w:val="left" w:pos="708"/>
          <w:tab w:val="left" w:pos="851"/>
        </w:tabs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929D6" w:rsidP="001929D6" w:rsidRDefault="001929D6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="004350AD" w:rsidP="004350AD" w:rsidRDefault="004350A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350AD" w:rsidP="003A5DCC" w:rsidRDefault="003A5DC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350AD">
        <w:rPr>
          <w:rFonts w:ascii="Arial" w:hAnsi="Arial" w:eastAsia="Times New Roman" w:cs="Arial"/>
          <w:sz w:val="24"/>
          <w:szCs w:val="24"/>
          <w:lang w:eastAsia="hr-HR"/>
        </w:rPr>
        <w:t xml:space="preserve">Stečajna upraviteljica izjavljuje da postoji nenaplaćena tražbina prema dužniku Agromeso doo i to prema iznosima kako je istaknuto u završnom računu. Ističe da je kod ovog suda podnesen prijedlog za otvaranje stečajnog postupka nad navedenim dužnikom te da će ona kao stečajna upraviteljica u navedenom postupku poduzimati potrebne radnje radi zaštite interesa stečajnog dužnika. </w:t>
      </w:r>
    </w:p>
    <w:p w:rsidRPr="007B5DFF" w:rsidR="004350AD" w:rsidP="004350AD" w:rsidRDefault="004350A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929D6" w:rsidP="004C59C5" w:rsidRDefault="001929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A5DCC" w:rsidR="004350AD" w:rsidP="004350AD" w:rsidRDefault="004350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5DCC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="001929D6" w:rsidP="004C59C5" w:rsidRDefault="001929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3A5DCC" w:rsidRDefault="004C59C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Budući da nema drugih pitanja niti primjedbi, sud donosi</w:t>
      </w:r>
    </w:p>
    <w:p w:rsidRPr="007B5DFF" w:rsidR="002921A7" w:rsidP="004C59C5" w:rsidRDefault="002921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4C59C5" w:rsidP="004C59C5" w:rsidRDefault="006330C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B24B83" w:rsidRDefault="004C59C5">
      <w:pPr>
        <w:pStyle w:val="Odlomakpopisa"/>
        <w:widowControl w:val="false"/>
        <w:numPr>
          <w:ilvl w:val="0"/>
          <w:numId w:val="13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4C59C5" w:rsidP="00B24B83" w:rsidRDefault="004C59C5">
      <w:pPr>
        <w:pStyle w:val="Odlomakpopisa"/>
        <w:widowControl w:val="false"/>
        <w:numPr>
          <w:ilvl w:val="0"/>
          <w:numId w:val="13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će se pisanim putem.</w:t>
      </w:r>
    </w:p>
    <w:p w:rsidRPr="007B5DFF" w:rsidR="004C59C5" w:rsidP="004C59C5" w:rsidRDefault="004C59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250E48">
        <w:rPr>
          <w:rFonts w:ascii="Arial" w:hAnsi="Arial" w:cs="Arial"/>
          <w:sz w:val="24"/>
          <w:szCs w:val="24"/>
        </w:rPr>
        <w:t>09</w:t>
      </w:r>
      <w:r w:rsidRPr="007B5DFF">
        <w:rPr>
          <w:rFonts w:ascii="Arial" w:hAnsi="Arial" w:cs="Arial"/>
          <w:sz w:val="24"/>
          <w:szCs w:val="24"/>
        </w:rPr>
        <w:t>:</w:t>
      </w:r>
      <w:r w:rsidR="003A5DCC">
        <w:rPr>
          <w:rFonts w:ascii="Arial" w:hAnsi="Arial" w:cs="Arial"/>
          <w:sz w:val="24"/>
          <w:szCs w:val="24"/>
        </w:rPr>
        <w:t>05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4C60" w:rsidP="00501147" w:rsidRDefault="00E64C60">
      <w:pPr>
        <w:spacing w:after="0" w:line="240" w:lineRule="auto"/>
      </w:pPr>
      <w:r>
        <w:separator/>
      </w:r>
    </w:p>
  </w:endnote>
  <w:endnote w:type="continuationSeparator" w:id="0">
    <w:p w:rsidR="00E64C60" w:rsidP="00501147" w:rsidRDefault="00E6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4C60" w:rsidP="00501147" w:rsidRDefault="00E64C60">
      <w:pPr>
        <w:spacing w:after="0" w:line="240" w:lineRule="auto"/>
      </w:pPr>
      <w:r>
        <w:separator/>
      </w:r>
    </w:p>
  </w:footnote>
  <w:footnote w:type="continuationSeparator" w:id="0">
    <w:p w:rsidR="00E64C60" w:rsidP="00501147" w:rsidRDefault="00E6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7407B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Pr="007B5DFF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10 St-372/2018-</w:t>
    </w:r>
    <w:r w:rsidR="00250E48">
      <w:rPr>
        <w:rFonts w:ascii="Arial" w:hAnsi="Arial" w:cs="Arial"/>
        <w:sz w:val="24"/>
        <w:szCs w:val="24"/>
      </w:rPr>
      <w:t>140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10"/>
  </w:num>
  <w:num w:numId="13">
    <w:abstractNumId w:val="5"/>
  </w:num>
  <w:num w:numId="14">
    <w:abstractNumId w:val="3"/>
  </w:num>
  <w:num w:numId="15">
    <w:abstractNumId w:val="4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16721"/>
    <w:rsid w:val="00126B4E"/>
    <w:rsid w:val="00153C86"/>
    <w:rsid w:val="00164105"/>
    <w:rsid w:val="00167B88"/>
    <w:rsid w:val="00184D8F"/>
    <w:rsid w:val="0019199F"/>
    <w:rsid w:val="001929D6"/>
    <w:rsid w:val="00194888"/>
    <w:rsid w:val="001B70EC"/>
    <w:rsid w:val="001D5D3B"/>
    <w:rsid w:val="001E3908"/>
    <w:rsid w:val="001F6DF0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C5E82"/>
    <w:rsid w:val="002C6E90"/>
    <w:rsid w:val="002D2FC4"/>
    <w:rsid w:val="002E3DDB"/>
    <w:rsid w:val="002E6979"/>
    <w:rsid w:val="002F61DE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6644"/>
    <w:rsid w:val="003E67DC"/>
    <w:rsid w:val="00404D41"/>
    <w:rsid w:val="004263E0"/>
    <w:rsid w:val="004350AD"/>
    <w:rsid w:val="00436D58"/>
    <w:rsid w:val="00441B9E"/>
    <w:rsid w:val="00450291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36D7B"/>
    <w:rsid w:val="0055446B"/>
    <w:rsid w:val="00572593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7407B"/>
    <w:rsid w:val="00681680"/>
    <w:rsid w:val="00685195"/>
    <w:rsid w:val="0069332A"/>
    <w:rsid w:val="00693926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801313"/>
    <w:rsid w:val="00802BE7"/>
    <w:rsid w:val="00805CC3"/>
    <w:rsid w:val="00824C93"/>
    <w:rsid w:val="00830DB3"/>
    <w:rsid w:val="008659E3"/>
    <w:rsid w:val="008766FB"/>
    <w:rsid w:val="008815B7"/>
    <w:rsid w:val="008A6557"/>
    <w:rsid w:val="008B09F5"/>
    <w:rsid w:val="008C4EFB"/>
    <w:rsid w:val="008D05FD"/>
    <w:rsid w:val="008D4DB8"/>
    <w:rsid w:val="008D5EA3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E00CE"/>
    <w:rsid w:val="009E2BBE"/>
    <w:rsid w:val="00A02D48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1030E"/>
    <w:rsid w:val="00C264B2"/>
    <w:rsid w:val="00C449A3"/>
    <w:rsid w:val="00C45817"/>
    <w:rsid w:val="00C470B6"/>
    <w:rsid w:val="00C50473"/>
    <w:rsid w:val="00C50709"/>
    <w:rsid w:val="00CB0DAC"/>
    <w:rsid w:val="00CC294D"/>
    <w:rsid w:val="00CD43C4"/>
    <w:rsid w:val="00CE3864"/>
    <w:rsid w:val="00CF4DEE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40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407B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407B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407B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407B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St-372/2018-141</izvorni_sadrzaj>
    <derivirana_varijabla naziv="DomainObject.Zapisnik.Oznaka_1">St-372/2018-141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 10</izvorni_sadrzaj>
    <derivirana_varijabla naziv="DomainObject.Predmet.PrimjedbaSuca_1">Prijave tražbina u ref 10</derivirana_varijabla>
  </DomainObject.Predmet.PrimjedbaSuc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HBOR, OIB 26702280390</item>
      <item>VETERINARSKA STANICA, dioničko društvo, VARAŽDIN, OIB 41540201755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HBOR, OIB 26702280390</item>
      <item>VETERINARSKA STANICA, dioničko društvo, VARAŽDIN, OIB 41540201755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  <item>HBOR, Strossmayerov trg 9, 10000 Zagreb</item>
      <item>VETERINARSKA STANICA, dioničko društvo, VARAŽDIN, Trg Ivana Perkovca 24, 42000 Varaždin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  <item>HBOR, Strossmayerov trg 9, 10000 Zagreb</item>
      <item>VETERINARSKA STANICA, dioničko društvo, VARAŽDIN, Trg Ivana Perkovca 24, 42000 Varaždin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  <item>HBOR, OIB 26702280390, Strossmayerov trg 9, 10000 Zagreb</item>
      <item>VETERINARSKA STANICA, dioničko društvo, VARAŽDIN, OIB 41540201755, Trg Ivana Perkovca 24, 42000 Varaždin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  <item>HBOR, OIB 26702280390, Strossmayerov trg 9, 10000 Zagreb</item>
      <item>VETERINARSKA STANICA, dioničko društvo, VARAŽDIN, OIB 41540201755, Trg Ivana Perkovca 24, 42000 Varaždin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HBOR, OIB 26702280390</item>
      <item>VETERINARSKA STANICA, dioničko društvo, VARAŽDIN, OIB 41540201755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  <item>HBOR, OIB 26702280390</item>
      <item>VETERINARSKA STANICA, dioničko društvo, VARAŽDIN, OIB 41540201755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St-372/2018-141</izvorni_sadrzaj>
    <derivirana_varijabla naziv="DomainObject.PoslovniBrojDokumenta_1">St-372/2018-141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  <item>HBOR</item>
      <item>VETERINARSKA STANICA, dioničko društvo, VARAŽDIN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  <item>HBOR, OIB 26702280390, Strossmayerov trg 9,10000 Zagreb</item>
      <item>VETERINARSKA STANICA, dioničko društvo, VARAŽDIN, OIB 41540201755, Trg Ivana Perkovca 24,42000 Varaždin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  <item>HBOR, OIB 26702280390, Strossmayerov trg 9,10000 Zagreb</item>
      <item>VETERINARSKA STANICA, dioničko društvo, VARAŽDIN, OIB 41540201755, Trg Ivana Perkovca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  <item>, OIB 26702280390</item>
      <item>, OIB 41540201755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  <item>, OIB 26702280390</item>
      <item>, OIB 41540201755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2016.</izvorni_sadrzaj>
    <derivirana_varijabla naziv="DomainObject.Predmet.DatumPocetkaProcesa_1">14. lipnja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EEF3F-1811-4681-BE23-C4196E814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413</properties:Words>
  <properties:Characters>2367</properties:Characters>
  <properties:Lines>102</properties:Lines>
  <properties:Paragraphs>44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2021-03-29T12:20:00Z</dcterms:created>
  <dc:creator>Mirjana Mlinarić</dc:creator>
  <cp:lastModifiedBy>Nevenka Vuković</cp:lastModifiedBy>
  <cp:lastPrinted>2020-08-21T07:06:00Z</cp:lastPrinted>
  <dcterms:modified xmlns:xsi="http://www.w3.org/2001/XMLSchema-instance" xsi:type="dcterms:W3CDTF">2021-04-29T07:22:00Z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St-372/2018-141 / Zapisnik - Završno ročište vjerovnika (St-372-18-140 Zapisnik od 29.4.21.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